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3E" w:rsidRDefault="00CD1F46" w:rsidP="00CD1F46">
      <w:pPr>
        <w:spacing w:after="2" w:line="276" w:lineRule="auto"/>
        <w:ind w:left="9174" w:firstLine="0"/>
        <w:jc w:val="right"/>
      </w:pPr>
      <w:r>
        <w:t xml:space="preserve">«Утверждаю» </w:t>
      </w:r>
    </w:p>
    <w:p w:rsidR="0005313E" w:rsidRDefault="00CD1F46" w:rsidP="00CD1F46">
      <w:pPr>
        <w:spacing w:after="2" w:line="276" w:lineRule="auto"/>
        <w:ind w:left="9174" w:firstLine="0"/>
        <w:jc w:val="right"/>
      </w:pPr>
      <w:r>
        <w:t xml:space="preserve">Директор МАУ ДО СШ </w:t>
      </w:r>
    </w:p>
    <w:p w:rsidR="00CD1F46" w:rsidRDefault="00CD1F46" w:rsidP="00CD1F46">
      <w:pPr>
        <w:spacing w:after="2" w:line="276" w:lineRule="auto"/>
        <w:ind w:left="9174" w:firstLine="0"/>
        <w:jc w:val="right"/>
      </w:pPr>
      <w:r>
        <w:t xml:space="preserve">Пономаревского района </w:t>
      </w:r>
    </w:p>
    <w:p w:rsidR="00CD1F46" w:rsidRDefault="00CD1F46" w:rsidP="00CD1F46">
      <w:pPr>
        <w:ind w:left="11907" w:right="14" w:firstLine="229"/>
      </w:pPr>
      <w:r>
        <w:t>_________ Д.С. Ч</w:t>
      </w:r>
      <w:r w:rsidR="00EE0897">
        <w:t xml:space="preserve">ашков    Приказ </w:t>
      </w:r>
      <w:proofErr w:type="gramStart"/>
      <w:r w:rsidR="00EE0897">
        <w:t>№  от</w:t>
      </w:r>
      <w:proofErr w:type="gramEnd"/>
      <w:r w:rsidR="00EE0897">
        <w:t xml:space="preserve"> 27.08.2024</w:t>
      </w:r>
      <w:r>
        <w:t xml:space="preserve">г.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22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pStyle w:val="1"/>
        <w:ind w:left="10" w:right="6"/>
      </w:pPr>
      <w:r>
        <w:t xml:space="preserve">УЧЕБНЫЙ ПЛАН </w:t>
      </w:r>
    </w:p>
    <w:p w:rsidR="00CD1F46" w:rsidRDefault="00CD1F46" w:rsidP="00CD1F46">
      <w:pPr>
        <w:spacing w:after="68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13" w:line="266" w:lineRule="auto"/>
        <w:ind w:left="10" w:right="10"/>
        <w:jc w:val="center"/>
      </w:pPr>
      <w:r>
        <w:rPr>
          <w:sz w:val="28"/>
        </w:rPr>
        <w:t xml:space="preserve">Муниципального автономного учреждения дополнительного образования </w:t>
      </w:r>
    </w:p>
    <w:p w:rsidR="00CD1F46" w:rsidRDefault="00EE0897" w:rsidP="00CD1F46">
      <w:pPr>
        <w:spacing w:after="13" w:line="266" w:lineRule="auto"/>
        <w:ind w:left="10" w:right="8"/>
        <w:jc w:val="center"/>
      </w:pPr>
      <w:r>
        <w:rPr>
          <w:sz w:val="28"/>
        </w:rPr>
        <w:t>«Пономаревская спортивная школа</w:t>
      </w:r>
      <w:r w:rsidR="00CD1F46">
        <w:rPr>
          <w:sz w:val="28"/>
        </w:rPr>
        <w:t xml:space="preserve">» </w:t>
      </w:r>
    </w:p>
    <w:p w:rsidR="00CD1F46" w:rsidRDefault="00EE0897" w:rsidP="00CD1F46">
      <w:pPr>
        <w:spacing w:after="13" w:line="266" w:lineRule="auto"/>
        <w:ind w:left="5637" w:right="5635"/>
        <w:jc w:val="center"/>
      </w:pPr>
      <w:r>
        <w:rPr>
          <w:sz w:val="28"/>
        </w:rPr>
        <w:t xml:space="preserve">Оренбургской области на 2024 – 2025 </w:t>
      </w:r>
      <w:r w:rsidR="00CD1F46">
        <w:rPr>
          <w:sz w:val="28"/>
        </w:rPr>
        <w:t xml:space="preserve">учебный год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CD1F46">
      <w:pPr>
        <w:spacing w:after="0" w:line="256" w:lineRule="auto"/>
        <w:ind w:left="53" w:right="0" w:firstLine="0"/>
        <w:jc w:val="center"/>
      </w:pPr>
      <w:r>
        <w:t xml:space="preserve"> </w:t>
      </w:r>
    </w:p>
    <w:p w:rsidR="00CD1F46" w:rsidRDefault="00CD1F46" w:rsidP="0005313E">
      <w:pPr>
        <w:spacing w:after="0" w:line="256" w:lineRule="auto"/>
        <w:ind w:left="53" w:right="0" w:firstLine="0"/>
        <w:jc w:val="center"/>
      </w:pPr>
      <w:r>
        <w:t xml:space="preserve"> с. Пономаревка </w:t>
      </w:r>
    </w:p>
    <w:p w:rsidR="00CD1F46" w:rsidRDefault="00CD1F46" w:rsidP="0005313E">
      <w:pPr>
        <w:pStyle w:val="1"/>
        <w:ind w:left="10" w:right="9"/>
      </w:pPr>
      <w:r>
        <w:lastRenderedPageBreak/>
        <w:t>Пояснительная записка учебного плана</w:t>
      </w:r>
    </w:p>
    <w:p w:rsidR="00CD1F46" w:rsidRDefault="00CD1F46" w:rsidP="004E4ECE">
      <w:pPr>
        <w:ind w:left="3969" w:right="2012" w:hanging="2126"/>
        <w:jc w:val="center"/>
      </w:pPr>
      <w:bookmarkStart w:id="0" w:name="_GoBack"/>
      <w:r>
        <w:t>МАУДО СШ Пономаревского района Оренбургской области,</w:t>
      </w:r>
    </w:p>
    <w:p w:rsidR="004E4ECE" w:rsidRDefault="00CD1F46" w:rsidP="004E4ECE">
      <w:pPr>
        <w:ind w:left="3969" w:right="2012" w:hanging="2126"/>
        <w:jc w:val="center"/>
      </w:pPr>
      <w:r>
        <w:t>обеспечивающего реализацию</w:t>
      </w:r>
      <w:r w:rsidR="0005313E">
        <w:t xml:space="preserve"> дополнительной</w:t>
      </w:r>
      <w:r>
        <w:t xml:space="preserve"> образовательной </w:t>
      </w:r>
    </w:p>
    <w:p w:rsidR="00CD1F46" w:rsidRDefault="00CD1F46" w:rsidP="004E4ECE">
      <w:pPr>
        <w:ind w:left="3969" w:right="2012" w:hanging="2126"/>
        <w:jc w:val="center"/>
      </w:pPr>
      <w:r>
        <w:t>программы</w:t>
      </w:r>
      <w:r w:rsidR="0005313E">
        <w:t xml:space="preserve"> спортивной подготовки</w:t>
      </w:r>
      <w:r>
        <w:t>.</w:t>
      </w:r>
    </w:p>
    <w:bookmarkEnd w:id="0"/>
    <w:p w:rsidR="00CD1F46" w:rsidRDefault="00CD1F46" w:rsidP="004E4ECE">
      <w:pPr>
        <w:spacing w:after="0" w:line="256" w:lineRule="auto"/>
        <w:ind w:left="53" w:right="0" w:firstLine="0"/>
        <w:jc w:val="center"/>
      </w:pPr>
    </w:p>
    <w:p w:rsidR="00CD1F46" w:rsidRDefault="00CD1F46" w:rsidP="00CD1F46">
      <w:pPr>
        <w:spacing w:after="22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/>
        <w:ind w:left="10" w:right="14"/>
      </w:pPr>
      <w:r>
        <w:t xml:space="preserve">1. Общие положения  </w:t>
      </w:r>
    </w:p>
    <w:p w:rsidR="00CD1F46" w:rsidRDefault="00EE0897" w:rsidP="00CD1F46">
      <w:pPr>
        <w:spacing w:after="0"/>
        <w:ind w:left="10" w:right="14"/>
      </w:pPr>
      <w:r>
        <w:t>Учебный план МАУ</w:t>
      </w:r>
      <w:r w:rsidR="00CD1F46">
        <w:t xml:space="preserve">ДО СШ Пономаревского района разработан в соответствии с нормативными документами: 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 w:line="256" w:lineRule="auto"/>
        <w:ind w:left="-5" w:right="0"/>
        <w:jc w:val="left"/>
      </w:pPr>
      <w:r>
        <w:rPr>
          <w:b/>
        </w:rPr>
        <w:t xml:space="preserve">Федерального уровня:  </w:t>
      </w:r>
    </w:p>
    <w:p w:rsidR="00CD1F46" w:rsidRDefault="00CD1F46" w:rsidP="00CD1F46">
      <w:pPr>
        <w:numPr>
          <w:ilvl w:val="0"/>
          <w:numId w:val="1"/>
        </w:numPr>
        <w:spacing w:after="0"/>
        <w:ind w:right="14" w:hanging="360"/>
      </w:pPr>
      <w:r>
        <w:t xml:space="preserve">Федеральный закон Российской Федерации от 29.12.2012 г. № 273-ФЗ «Об образовании в Российской Федерации»;  </w:t>
      </w:r>
    </w:p>
    <w:p w:rsidR="00CD1F46" w:rsidRDefault="00CD1F46" w:rsidP="00CD1F46">
      <w:pPr>
        <w:numPr>
          <w:ilvl w:val="0"/>
          <w:numId w:val="1"/>
        </w:numPr>
        <w:spacing w:after="0"/>
        <w:ind w:right="14" w:hanging="360"/>
      </w:pPr>
      <w:r>
        <w:t xml:space="preserve">Федеральный закон «О физической культуре и спорте в Российской Федерации от 04.12.2007г. № 329-ФЗ;  </w:t>
      </w:r>
    </w:p>
    <w:p w:rsidR="00CD1F46" w:rsidRDefault="00CD1F46" w:rsidP="00CD1F46">
      <w:pPr>
        <w:numPr>
          <w:ilvl w:val="0"/>
          <w:numId w:val="1"/>
        </w:numPr>
        <w:spacing w:after="0"/>
        <w:ind w:right="14" w:hanging="360"/>
      </w:pPr>
      <w:r>
        <w:t xml:space="preserve">Постановление Главного санитарного врача РФ от 28.09.2020г. № 28 </w:t>
      </w:r>
      <w:proofErr w:type="gramStart"/>
      <w:r>
        <w:t>« Об</w:t>
      </w:r>
      <w:proofErr w:type="gramEnd"/>
      <w:r>
        <w:t xml:space="preserve"> утверждении санитарных правил СП 2.4. 3648-20 « Санитарно-эпидемиологические требования к организациям воспитания и обучения, отдыха и оздоровления детей и молодежи»; 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Приказ </w:t>
      </w:r>
      <w:proofErr w:type="spellStart"/>
      <w:r>
        <w:t>Минспорта</w:t>
      </w:r>
      <w:proofErr w:type="spellEnd"/>
      <w:r>
        <w:t xml:space="preserve"> Российской Федерации от 27.12.2013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  </w:t>
      </w:r>
    </w:p>
    <w:p w:rsidR="00CD1F46" w:rsidRDefault="00CD1F46" w:rsidP="00CD1F46">
      <w:pPr>
        <w:numPr>
          <w:ilvl w:val="0"/>
          <w:numId w:val="1"/>
        </w:numPr>
        <w:spacing w:after="0"/>
        <w:ind w:right="14" w:hanging="360"/>
      </w:pPr>
      <w:r>
        <w:t xml:space="preserve">Приказ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:rsidR="00CD1F46" w:rsidRDefault="00CD1F46" w:rsidP="00CD1F46">
      <w:pPr>
        <w:numPr>
          <w:ilvl w:val="0"/>
          <w:numId w:val="1"/>
        </w:numPr>
        <w:spacing w:after="0"/>
        <w:ind w:right="14" w:hanging="360"/>
      </w:pPr>
      <w:r>
        <w:t xml:space="preserve">Приказ Министерства спорта РФ от 15 ноября 2018 г. № 939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программам". </w:t>
      </w:r>
    </w:p>
    <w:p w:rsidR="00CD1F46" w:rsidRDefault="00CD1F46" w:rsidP="00CD1F46">
      <w:pPr>
        <w:numPr>
          <w:ilvl w:val="0"/>
          <w:numId w:val="1"/>
        </w:numPr>
        <w:spacing w:after="0"/>
        <w:ind w:right="14" w:hanging="360"/>
      </w:pPr>
      <w:r>
        <w:t xml:space="preserve">Приказ Министерства спорта РФ № 187 от 07.03.19г «О внесении изменений в Порядок приема на обучение по дополнительным предпрофессиональным программам в области физической культуры и спорта, утвержденный приказом </w:t>
      </w:r>
      <w:proofErr w:type="spellStart"/>
      <w:r>
        <w:t>Минспорта</w:t>
      </w:r>
      <w:proofErr w:type="spellEnd"/>
      <w:r>
        <w:t xml:space="preserve"> России от 12.09.2013 № 731». </w:t>
      </w:r>
    </w:p>
    <w:p w:rsidR="00CD1F46" w:rsidRDefault="00CD1F46" w:rsidP="00CD1F46">
      <w:pPr>
        <w:numPr>
          <w:ilvl w:val="0"/>
          <w:numId w:val="1"/>
        </w:numPr>
        <w:spacing w:after="0"/>
        <w:ind w:right="14" w:hanging="360"/>
      </w:pPr>
      <w:r>
        <w:t xml:space="preserve">Методические рекомендации по организации деятельности спортивных школ в Российской Федерации (Федеральное агентство по физической культуре и спорту Письмо от 12.12.2006г. № СК-02-10/3685 (с изм., внесенными письмом </w:t>
      </w:r>
      <w:proofErr w:type="spellStart"/>
      <w:r>
        <w:t>Росспорта</w:t>
      </w:r>
      <w:proofErr w:type="spellEnd"/>
      <w:r>
        <w:t xml:space="preserve"> от 21.03.2008 </w:t>
      </w:r>
      <w:proofErr w:type="gramStart"/>
      <w:r>
        <w:t>№  ЮА</w:t>
      </w:r>
      <w:proofErr w:type="gramEnd"/>
      <w:r>
        <w:t xml:space="preserve"> -02-07/912)). </w:t>
      </w:r>
    </w:p>
    <w:p w:rsidR="00CD1F46" w:rsidRDefault="00CD1F46" w:rsidP="00CD1F46">
      <w:pPr>
        <w:spacing w:after="0" w:line="256" w:lineRule="auto"/>
        <w:ind w:left="720" w:right="0" w:firstLine="0"/>
        <w:jc w:val="left"/>
      </w:pPr>
      <w:r>
        <w:t xml:space="preserve"> </w:t>
      </w:r>
    </w:p>
    <w:p w:rsidR="00CD1F46" w:rsidRDefault="00CD1F46" w:rsidP="00CD1F46">
      <w:pPr>
        <w:spacing w:after="0" w:line="256" w:lineRule="auto"/>
        <w:ind w:left="-5" w:right="0"/>
        <w:jc w:val="left"/>
      </w:pPr>
      <w:r>
        <w:rPr>
          <w:b/>
        </w:rPr>
        <w:t xml:space="preserve">Уровня учреждения:  </w:t>
      </w:r>
    </w:p>
    <w:p w:rsidR="00CD1F46" w:rsidRDefault="00CD1F46" w:rsidP="00CD1F46">
      <w:pPr>
        <w:numPr>
          <w:ilvl w:val="0"/>
          <w:numId w:val="1"/>
        </w:numPr>
        <w:spacing w:after="0"/>
        <w:ind w:right="14" w:hanging="360"/>
      </w:pPr>
      <w:r>
        <w:t xml:space="preserve">Устав МАУДО СШ Пономаревского района»;  </w:t>
      </w:r>
    </w:p>
    <w:p w:rsidR="00CD1F46" w:rsidRDefault="00CD1F46" w:rsidP="00CD1F46">
      <w:pPr>
        <w:numPr>
          <w:ilvl w:val="0"/>
          <w:numId w:val="1"/>
        </w:numPr>
        <w:spacing w:after="0"/>
        <w:ind w:right="14"/>
      </w:pPr>
      <w:r>
        <w:t>Приказ по МАУДО СШ Пономаревского района «Об утверждении тарификации (пе</w:t>
      </w:r>
      <w:r w:rsidR="00EE0897">
        <w:t xml:space="preserve">дагогической нагрузки) </w:t>
      </w:r>
      <w:proofErr w:type="spellStart"/>
      <w:r w:rsidR="00EE0897">
        <w:t>тренерско</w:t>
      </w:r>
      <w:proofErr w:type="spellEnd"/>
      <w:r w:rsidR="00EE0897">
        <w:t xml:space="preserve"> – </w:t>
      </w:r>
      <w:r>
        <w:t xml:space="preserve">преподавательского состава МАУДО СШ Пономаревского района на учебный год </w:t>
      </w:r>
      <w:r w:rsidR="00EE0897">
        <w:t>01.10.2024г.</w:t>
      </w:r>
      <w:r w:rsidRPr="003A0159">
        <w:t xml:space="preserve">                                                     </w:t>
      </w:r>
      <w:r w:rsidR="00EE0897">
        <w:t xml:space="preserve">                      </w:t>
      </w:r>
    </w:p>
    <w:p w:rsidR="00CD1F46" w:rsidRDefault="00CD1F46" w:rsidP="00CD1F46">
      <w:pPr>
        <w:numPr>
          <w:ilvl w:val="0"/>
          <w:numId w:val="1"/>
        </w:numPr>
        <w:spacing w:after="0"/>
        <w:ind w:right="14" w:hanging="360"/>
      </w:pPr>
      <w:r>
        <w:t>Дополнительные образовательные программы с</w:t>
      </w:r>
      <w:r w:rsidR="00EE0897">
        <w:t xml:space="preserve">портивной подготовки </w:t>
      </w:r>
      <w:r>
        <w:t xml:space="preserve">по видам спорта. 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 w:line="256" w:lineRule="auto"/>
        <w:ind w:left="-5" w:right="0"/>
        <w:jc w:val="left"/>
      </w:pPr>
      <w:r>
        <w:rPr>
          <w:b/>
        </w:rPr>
        <w:lastRenderedPageBreak/>
        <w:t xml:space="preserve">Цель учебного плана.  </w:t>
      </w:r>
    </w:p>
    <w:p w:rsidR="00CD1F46" w:rsidRDefault="00CD1F46" w:rsidP="00CD1F46">
      <w:pPr>
        <w:spacing w:after="0"/>
        <w:ind w:left="10" w:right="14"/>
      </w:pPr>
      <w:r>
        <w:t xml:space="preserve">Основной целью учебного плана является содействие реализации образовательной программы. 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/>
        <w:ind w:left="10" w:right="14"/>
      </w:pPr>
      <w:r>
        <w:t>Учебный год в М</w:t>
      </w:r>
      <w:r w:rsidR="00EE0897">
        <w:t xml:space="preserve">АУ ДО СШ Пономаревского района </w:t>
      </w:r>
      <w:r>
        <w:t xml:space="preserve">начинается 1 сентября текущего года.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 w:line="256" w:lineRule="auto"/>
        <w:ind w:left="-5" w:right="0"/>
        <w:jc w:val="left"/>
      </w:pPr>
      <w:r>
        <w:rPr>
          <w:b/>
        </w:rPr>
        <w:t xml:space="preserve">Тренировочные занятия на отделениях по видам спорта проводятся:  </w:t>
      </w:r>
    </w:p>
    <w:p w:rsidR="00CD1F46" w:rsidRDefault="00CD1F46" w:rsidP="00CD1F46">
      <w:pPr>
        <w:numPr>
          <w:ilvl w:val="0"/>
          <w:numId w:val="2"/>
        </w:numPr>
        <w:spacing w:after="0" w:line="256" w:lineRule="auto"/>
        <w:ind w:right="14" w:hanging="360"/>
      </w:pPr>
      <w:r>
        <w:t>по дополнительным образовательным программам</w:t>
      </w:r>
      <w:r w:rsidR="00EE0897">
        <w:t xml:space="preserve"> спортивной подготовки</w:t>
      </w:r>
      <w:r>
        <w:t xml:space="preserve">, разработанным в МАУДО СШ Пономаревского района, учебному плану, рассчитанному на 46 недель тренировочных занятий и 6 недель самостоятельной работы обучающихся (работа по индивидуальным планам на период их активного отдыха), спортивно – оздоровительный лагерь;  </w:t>
      </w:r>
    </w:p>
    <w:p w:rsidR="00CD1F46" w:rsidRDefault="00CD1F46" w:rsidP="00CD1F46">
      <w:pPr>
        <w:spacing w:after="0"/>
        <w:ind w:left="10" w:right="5243"/>
      </w:pPr>
      <w:r>
        <w:rPr>
          <w:b/>
        </w:rPr>
        <w:t xml:space="preserve">Тренировочные занятия с учащимися: </w:t>
      </w:r>
      <w:r>
        <w:t xml:space="preserve">образовательных организаций в возрасте до 18 лет проводятся с 09.00 часов до 21.00 часа.  </w:t>
      </w:r>
    </w:p>
    <w:p w:rsidR="00CD1F46" w:rsidRDefault="00CD1F46" w:rsidP="00CD1F46">
      <w:pPr>
        <w:spacing w:after="0"/>
        <w:ind w:left="10" w:right="14"/>
      </w:pPr>
      <w:r>
        <w:t xml:space="preserve">Деятельность спортивной школы осуществляется ежедневно, включая время проведения соревнований, выходные и праздничные дни.  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/>
        <w:ind w:left="10" w:right="14"/>
      </w:pPr>
      <w:r>
        <w:t xml:space="preserve">Продолжительность одного тренировочного занятия в день: 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этапе спортивно-оздоровительном до 6 академических часов; 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базовом уровне сложности 1 года обучения – 2 часа – 6 часов недельных; 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базовом уровне сложности 2 года обучения – 2 часа – 9 часов недельных;  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базовом уровне сложности 3 года обучения – не более 3 часов – 9 часов недельных;  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базовом уровне сложности 4 года обучения – не более 3 часов – 12 часов недельных;  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базовом уровне сложности 5 года обучения – не более 3 часов – 14 часов недельных; 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базовом уровне сложности 6 года обучения – не более 3 часов – 16 часов недельных; 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углубленном уровне сложности 1 года обучения – не более 3 часов – 18 часов недельных; 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углубленном уровне сложности 2 года обучения – не более 3 часов– 20 часов недельных; </w:t>
      </w:r>
    </w:p>
    <w:p w:rsidR="00CD1F46" w:rsidRDefault="00CD1F46" w:rsidP="00CD1F46">
      <w:pPr>
        <w:numPr>
          <w:ilvl w:val="0"/>
          <w:numId w:val="2"/>
        </w:numPr>
        <w:spacing w:after="0"/>
        <w:ind w:right="14" w:hanging="360"/>
      </w:pPr>
      <w:r>
        <w:t xml:space="preserve">на углубленном уровне сложности 3 года обучения – не более 3 часов– 24 часов недельных;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/>
        <w:ind w:left="10" w:right="14"/>
      </w:pPr>
      <w:r>
        <w:t xml:space="preserve">1 академический час равен 45 минутам.  </w:t>
      </w:r>
    </w:p>
    <w:p w:rsidR="00CD1F46" w:rsidRDefault="00CD1F46" w:rsidP="00CD1F46">
      <w:pPr>
        <w:spacing w:after="0" w:line="256" w:lineRule="auto"/>
        <w:ind w:left="-5" w:right="0"/>
        <w:jc w:val="left"/>
      </w:pPr>
      <w:r>
        <w:rPr>
          <w:b/>
        </w:rPr>
        <w:t xml:space="preserve">Основными формами работы детско-юношеской школы являются: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тренировочные занятия (групповые);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тренировочные занятия на учебно- тренировочных сборах;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участие в спортивных соревнованиях;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теоретические занятия;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медико-восстановительные мероприятия. 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CD1F46" w:rsidRDefault="00CD1F46" w:rsidP="00CD1F46">
      <w:pPr>
        <w:spacing w:after="0" w:line="256" w:lineRule="auto"/>
        <w:ind w:left="-5" w:right="0"/>
        <w:jc w:val="left"/>
      </w:pPr>
      <w:r>
        <w:rPr>
          <w:b/>
        </w:rPr>
        <w:t xml:space="preserve">Особенности учебного плана  </w:t>
      </w:r>
    </w:p>
    <w:p w:rsidR="00CD1F46" w:rsidRDefault="00CD1F46" w:rsidP="00CD1F46">
      <w:pPr>
        <w:spacing w:after="0"/>
        <w:ind w:left="10" w:right="14"/>
      </w:pPr>
      <w:r>
        <w:lastRenderedPageBreak/>
        <w:t xml:space="preserve">Дополнительное образование обеспечивает освоение учащимися общеобразовательных программ по физической культуре и спорту, условия становления и формирования личности учащегося, его склонностей, интересов и способности к социальному самоопределению. 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 w:line="256" w:lineRule="auto"/>
        <w:ind w:left="-5" w:right="0"/>
        <w:jc w:val="left"/>
      </w:pPr>
      <w:r>
        <w:rPr>
          <w:b/>
        </w:rPr>
        <w:t>Учебный план складывается из этапа подготовки и уровней слож</w:t>
      </w:r>
      <w:r w:rsidR="00EE0897">
        <w:rPr>
          <w:b/>
        </w:rPr>
        <w:t xml:space="preserve">ностей, преемственно связанных </w:t>
      </w:r>
      <w:r>
        <w:rPr>
          <w:b/>
        </w:rPr>
        <w:t xml:space="preserve">между собой: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спортивно-оздоровительный (СО) – весь период обучения в спортивно-оздоровительной группе,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базовый уровень сложности (БУС) – 6 лет,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углубленный уровень сложности (УУС) – 4 года,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углубленный уровень сложности (УУС) содержит две отдельные составляющие: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углубленный уровень - до 2-х лет обучения (1-й, 2-й годы обучения);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углубленный уровень – свыше 2-х лет (3-й и 4-й годы обучения)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 w:line="256" w:lineRule="auto"/>
        <w:ind w:left="-5" w:right="0"/>
        <w:jc w:val="left"/>
      </w:pPr>
      <w:r>
        <w:rPr>
          <w:b/>
        </w:rPr>
        <w:t xml:space="preserve">Учебный план каждого этапа, уровня сложности обучения определяет: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объём учебных часов по виду спорта (недельная и годовая нагрузка)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содержание форм промежуточной аттестации: сдача приемных, контрольных и переводных тестов. 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/>
        <w:ind w:left="10" w:right="14"/>
      </w:pPr>
      <w:r>
        <w:t xml:space="preserve">Наполняемость учебного плана определена составом учебных разделов, обеспечивающих реализацию основной образовательной программы по избранному виду спорта.  </w:t>
      </w:r>
    </w:p>
    <w:p w:rsidR="00CD1F46" w:rsidRDefault="00CD1F46" w:rsidP="00CD1F46">
      <w:pPr>
        <w:spacing w:after="0"/>
        <w:ind w:left="10" w:right="14"/>
      </w:pPr>
      <w:r>
        <w:t xml:space="preserve">Часы учебного плана обеспечивают индивидуальный характер развития учащихся с учетом их личностных особенностей, профессиональных интересов и склонностей и распределены следующим образом: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групповые тренировочные занятия;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теоретические занятия (в форме бесед, лекций, просмотра и анализа учебных кинофильмов, кино- и видеозаписей, просмотра соревнований);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занятия в условиях спортивно-оздоровительного лагеря; учебно-тренировочного сбора;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медико-восстановительные мероприятия;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культурно-массовые мероприятия, участие в конкурсах и смотрах;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тестирование и медицинский контроль;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участие в соревнованиях, турнирах;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инструкторская и судейская практика;  </w:t>
      </w:r>
    </w:p>
    <w:p w:rsidR="00CD1F46" w:rsidRDefault="00CD1F46" w:rsidP="00CD1F46">
      <w:pPr>
        <w:numPr>
          <w:ilvl w:val="0"/>
          <w:numId w:val="3"/>
        </w:numPr>
        <w:spacing w:after="0"/>
        <w:ind w:right="14" w:hanging="360"/>
      </w:pPr>
      <w:r>
        <w:t xml:space="preserve">спортивно-оздоровительная работа. 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D1F46" w:rsidRDefault="00CD1F46" w:rsidP="00CD1F46">
      <w:pPr>
        <w:spacing w:after="0"/>
        <w:ind w:left="10" w:right="14"/>
      </w:pPr>
      <w:r>
        <w:t xml:space="preserve">В результате изучения разнообразных разделов каждый учащийся спортивной школы сможет соотнести свои интересы и способности с предстоящей работой по избираемому профилю.  </w:t>
      </w:r>
    </w:p>
    <w:p w:rsidR="00CD1F46" w:rsidRDefault="00CD1F46" w:rsidP="00CD1F46">
      <w:pPr>
        <w:spacing w:after="0" w:line="256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33AB2" w:rsidRDefault="00CD1F46" w:rsidP="00EE0897">
      <w:pPr>
        <w:spacing w:after="0" w:line="256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033AB2" w:rsidSect="005979D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3A96"/>
    <w:multiLevelType w:val="hybridMultilevel"/>
    <w:tmpl w:val="AF4A4C9A"/>
    <w:lvl w:ilvl="0" w:tplc="2A2E752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52992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80597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B0687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12700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2A057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C6AB2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A242D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E095F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6262982"/>
    <w:multiLevelType w:val="hybridMultilevel"/>
    <w:tmpl w:val="2A1AAF7A"/>
    <w:lvl w:ilvl="0" w:tplc="4D147BB0">
      <w:start w:val="1"/>
      <w:numFmt w:val="bullet"/>
      <w:lvlText w:val=""/>
      <w:lvlJc w:val="left"/>
      <w:pPr>
        <w:ind w:left="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74E96E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E8E490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C8D642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9EC596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24CB30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DC0C6A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92454A2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24FF0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C547078"/>
    <w:multiLevelType w:val="hybridMultilevel"/>
    <w:tmpl w:val="0D3C1652"/>
    <w:lvl w:ilvl="0" w:tplc="BBB81770">
      <w:start w:val="1"/>
      <w:numFmt w:val="bullet"/>
      <w:lvlText w:val=""/>
      <w:lvlJc w:val="left"/>
      <w:pPr>
        <w:ind w:left="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822EF84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E41D2A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0CC5FA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A4095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16F0D0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E47970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9A69A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40A222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8F"/>
    <w:rsid w:val="00033AB2"/>
    <w:rsid w:val="0005313E"/>
    <w:rsid w:val="004D4C8F"/>
    <w:rsid w:val="004E4ECE"/>
    <w:rsid w:val="00A67362"/>
    <w:rsid w:val="00CD1F46"/>
    <w:rsid w:val="00E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B178"/>
  <w15:chartTrackingRefBased/>
  <w15:docId w15:val="{1E0ECB37-D91D-411F-AE63-53B8E497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46"/>
    <w:pPr>
      <w:spacing w:after="5" w:line="268" w:lineRule="auto"/>
      <w:ind w:left="9184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CD1F46"/>
    <w:pPr>
      <w:keepNext/>
      <w:keepLines/>
      <w:spacing w:after="3" w:line="256" w:lineRule="auto"/>
      <w:ind w:left="9184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F46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5837</Characters>
  <Application>Microsoft Office Word</Application>
  <DocSecurity>0</DocSecurity>
  <Lines>48</Lines>
  <Paragraphs>13</Paragraphs>
  <ScaleCrop>false</ScaleCrop>
  <Company>DG Win&amp;Soft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Ludmilaa</dc:creator>
  <cp:keywords/>
  <dc:description/>
  <cp:lastModifiedBy>Ludmilaa</cp:lastModifiedBy>
  <cp:revision>11</cp:revision>
  <dcterms:created xsi:type="dcterms:W3CDTF">2024-08-30T05:32:00Z</dcterms:created>
  <dcterms:modified xsi:type="dcterms:W3CDTF">2024-08-30T05:39:00Z</dcterms:modified>
</cp:coreProperties>
</file>