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Segoe UI" w:hAnsi="Segoe UI" w:cs="Segoe UI" w:eastAsia="Segoe UI"/>
          <w:color w:val="auto"/>
          <w:spacing w:val="0"/>
          <w:position w:val="0"/>
          <w:sz w:val="18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8"/>
          <w:shd w:fill="auto" w:val="clear"/>
        </w:rPr>
        <w:t xml:space="preserve">Задания для дистанционной работы по волейболу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8"/>
          <w:shd w:fill="auto" w:val="clear"/>
        </w:rPr>
        <w:t xml:space="preserve">Хуснуллиной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8"/>
          <w:shd w:fill="auto" w:val="clear"/>
        </w:rPr>
        <w:t xml:space="preserve">ЮР С 31.01.2022 ПО 5.02.2022</w:t>
      </w:r>
      <w:r>
        <w:rPr>
          <w:rFonts w:ascii="Segoe UI" w:hAnsi="Segoe UI" w:cs="Segoe UI" w:eastAsia="Segoe UI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  </w:t>
      </w:r>
    </w:p>
    <w:tbl>
      <w:tblPr/>
      <w:tblGrid>
        <w:gridCol w:w="563"/>
        <w:gridCol w:w="1262"/>
        <w:gridCol w:w="1510"/>
        <w:gridCol w:w="1510"/>
        <w:gridCol w:w="1575"/>
        <w:gridCol w:w="1499"/>
        <w:gridCol w:w="1452"/>
      </w:tblGrid>
      <w:tr>
        <w:trPr>
          <w:trHeight w:val="1" w:hRule="atLeast"/>
          <w:jc w:val="left"/>
        </w:trPr>
        <w:tc>
          <w:tcPr>
            <w:tcW w:w="5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ГРУППЫ/НЕДЕЛЯ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26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ПОНЕДЕЛЬНИК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.202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  </w:t>
            </w:r>
          </w:p>
        </w:tc>
        <w:tc>
          <w:tcPr>
            <w:tcW w:w="1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ВТОРНИК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.202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  </w:t>
            </w:r>
          </w:p>
        </w:tc>
        <w:tc>
          <w:tcPr>
            <w:tcW w:w="1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СРЕДА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.202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ЧЕТВЕРГ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.202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4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ПЯТНИЦА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.202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  </w:t>
            </w:r>
          </w:p>
        </w:tc>
        <w:tc>
          <w:tcPr>
            <w:tcW w:w="145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СУББОТА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.202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  </w:t>
            </w:r>
          </w:p>
        </w:tc>
      </w:tr>
      <w:tr>
        <w:trPr>
          <w:trHeight w:val="1" w:hRule="atLeast"/>
          <w:jc w:val="left"/>
        </w:trPr>
        <w:tc>
          <w:tcPr>
            <w:tcW w:w="5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ГНП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26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  </w:t>
            </w: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https://www.youtube.com/watch?v=ElmoMWF3VY8  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 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https://www.youtube.com/watch?v=mZM0TgSlccs</w:t>
              </w:r>
            </w:hyperlink>
          </w:p>
        </w:tc>
        <w:tc>
          <w:tcPr>
            <w:tcW w:w="1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563C1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  </w:t>
            </w:r>
          </w:p>
        </w:tc>
        <w:tc>
          <w:tcPr>
            <w:tcW w:w="1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https://www.youtube.com/watch?v=F9Z3D96gkcE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  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 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https://www.youtube.com/watch?v=zdRDG-sz2MA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  </w:t>
              </w:r>
            </w:hyperlink>
          </w:p>
        </w:tc>
        <w:tc>
          <w:tcPr>
            <w:tcW w:w="1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  </w:t>
            </w:r>
          </w:p>
        </w:tc>
        <w:tc>
          <w:tcPr>
            <w:tcW w:w="14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563C1"/>
                <w:spacing w:val="0"/>
                <w:position w:val="0"/>
                <w:sz w:val="22"/>
                <w:shd w:fill="auto" w:val="clear"/>
              </w:rPr>
              <w:t xml:space="preserve"> </w:t>
            </w:r>
            <w:hyperlink xmlns:r="http://schemas.openxmlformats.org/officeDocument/2006/relationships" r:id="docRId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https://www.youtube.com/watch?v=vnR4wADm-u4  </w:t>
              </w:r>
            </w:hyperlink>
          </w:p>
        </w:tc>
        <w:tc>
          <w:tcPr>
            <w:tcW w:w="145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https://www.youtube.com/watch?v=vnR4wADm-u4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  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5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УТГ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26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563C1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https://www.youtube.com/watch?v=F9Z3D96gkcE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  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 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https://www.youtube.com/watch?v=zdRDG-sz2MA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  </w:t>
              </w:r>
            </w:hyperlink>
          </w:p>
        </w:tc>
        <w:tc>
          <w:tcPr>
            <w:tcW w:w="1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563C1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5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https://www.youtube.com/watch?v=ElmoMWF3VY8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  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 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https://www.youtube.com/watch?v=mZM0TgSlccs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  </w:t>
              </w:r>
            </w:hyperlink>
          </w:p>
        </w:tc>
        <w:tc>
          <w:tcPr>
            <w:tcW w:w="14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https://www.youtube.com/watch?v=pLT1ZiVBaK0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  </w:t>
              </w:r>
            </w:hyperlink>
          </w:p>
        </w:tc>
        <w:tc>
          <w:tcPr>
            <w:tcW w:w="145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https://www.youtube.com/watch?v=vnR4wADm-u4</w:t>
              </w:r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  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</w:t>
            </w:r>
            <w:hyperlink xmlns:r="http://schemas.openxmlformats.org/officeDocument/2006/relationships" r:id="docRId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https://www.youtube.com/watch?v=KC2E-kILs0s  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https://www.youtube.com/watch?v=3SRz-U7YPY0</w:t>
              </w:r>
            </w:hyperlink>
          </w:p>
        </w:tc>
      </w:tr>
    </w:tbl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 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  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2C2D2E"/>
          <w:spacing w:val="0"/>
          <w:position w:val="0"/>
          <w:sz w:val="23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При работе на дистанционном обучении используем электронную книгу по волейболу  </w:t>
      </w:r>
      <w:r>
        <w:rPr>
          <w:rFonts w:ascii="Arial" w:hAnsi="Arial" w:cs="Arial" w:eastAsia="Arial"/>
          <w:color w:val="2C2D2E"/>
          <w:spacing w:val="0"/>
          <w:position w:val="0"/>
          <w:sz w:val="23"/>
          <w:shd w:fill="FFFFFF" w:val="clear"/>
        </w:rPr>
        <w:t xml:space="preserve"> </w:t>
      </w:r>
      <w:hyperlink xmlns:r="http://schemas.openxmlformats.org/officeDocument/2006/relationships" r:id="docRId14">
        <w:r>
          <w:rPr>
            <w:rFonts w:ascii="Arial" w:hAnsi="Arial" w:cs="Arial" w:eastAsia="Arial"/>
            <w:color w:val="0000FF"/>
            <w:spacing w:val="0"/>
            <w:position w:val="0"/>
            <w:sz w:val="23"/>
            <w:u w:val="single"/>
            <w:shd w:fill="FFFFFF" w:val="clear"/>
          </w:rPr>
          <w:t xml:space="preserve">http://razino-school.ucoz.ru/_tbkp/120_urokov_po_volebolu_ju.d-zheleznjak.pdf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C2D2E"/>
          <w:spacing w:val="0"/>
          <w:position w:val="0"/>
          <w:sz w:val="23"/>
          <w:shd w:fill="FFFFFF" w:val="clear"/>
        </w:rPr>
      </w:pPr>
    </w:p>
    <w:p>
      <w:pPr>
        <w:spacing w:before="0" w:after="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Тест по волейболу.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hyperlink xmlns:r="http://schemas.openxmlformats.org/officeDocument/2006/relationships" r:id="docRId15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7"/>
            <w:u w:val="single"/>
            <w:shd w:fill="auto" w:val="clear"/>
          </w:rPr>
          <w:t xml:space="preserve">https://football-match24.com/test-po-volejbolu-s-otvetami-obshhie-voprosy.html</w:t>
        </w:r>
      </w:hyperlink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 переходим по этой ссылке с детьми и выполняем онлайн тест.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Тесты по физической культуре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контроля знаний по теме: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волейбола. Правила соревнований по волейболу.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Вопросы по теме: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Изобретателем игры в волейбол считается: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Альфред Т. Хальстед               б) Уильям  Дж. Морган                 в) Поль  Либо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Центральный орган волейбола как международного вида спорта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FIDE                б) FIVB                  в) FIBB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Волейбол был объявлен Олимпийским видом: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 1957 г.         б) в 1938 г.          в) в 1966 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конгрессе в  Марселе были утверждены  Официальные Международные          правила: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 1920 г.         б) в 1926 г.           в) в 1951 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Национальная федерация СССР была образована: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 1920 г.         б) в 1923 г.            в) в 1930 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Национальная федерация   волейбола  СССР вступила в FIVB: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 1939т г.        б) в 1945 г.            в) в 1948 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Команды – призеры Олимпийских игр в 2008г. в Пекине: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Мужчины: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1место – США, 2 место – Бразилия, 3 место – Россия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б)1 место – Россия, 2 место – США, 3 место – Бразилия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1место – Бразилия, 2 место – Россия, 3 место – США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Женщины: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1 место – Китай, 2 место – США, 3 место – Бразилия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2 место – Бразилия, 2 место – США, 3 место – Китай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3 место – США, 2 место – Китай, 3 место – Россия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игроков одной команды  одновременно находятся на площадке? __________ чел.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Какова  высота сетки   у мужчин   ___________,  у женщин __________?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Регламент соревнований предполагает  розыгрыш из_____________ партий  до счета_________________________________________________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Волейбольная партия ограничена во времени?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да   2) нет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Расставь размеры  волейбольной  площадки и прономеруй зоны на каждой  ее стороне, отметь место подачи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930"/>
        <w:gridCol w:w="2933"/>
      </w:tblGrid>
      <w:tr>
        <w:trPr>
          <w:trHeight w:val="2995" w:hRule="auto"/>
          <w:jc w:val="left"/>
        </w:trPr>
        <w:tc>
          <w:tcPr>
            <w:tcW w:w="2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Какова  цель  игры  в волейболе?___________________________________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Перечисли нарушения правил при подаче: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Перечисли нарушения правил при розыгрыше: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6)_________________________________________________________________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правильный ответ на  12 вопросов  и больше  ставиться оценка         5(отл.)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  9 вопросов                                                                 4(хор.)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  6 вопросов                                                            3(удовл.)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  5 вопросов  и меньше                                          2(неуд.)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Ключ к тестам по теме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волейбола.                                     Правила  соревнований  по волейболу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29"/>
        </w:numPr>
        <w:spacing w:before="0" w:after="200" w:line="36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</w:t>
      </w:r>
    </w:p>
    <w:p>
      <w:pPr>
        <w:numPr>
          <w:ilvl w:val="0"/>
          <w:numId w:val="29"/>
        </w:numPr>
        <w:spacing w:before="0" w:after="200" w:line="36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</w:t>
      </w:r>
    </w:p>
    <w:p>
      <w:pPr>
        <w:numPr>
          <w:ilvl w:val="0"/>
          <w:numId w:val="29"/>
        </w:numPr>
        <w:spacing w:before="0" w:after="200" w:line="36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</w:p>
    <w:p>
      <w:pPr>
        <w:numPr>
          <w:ilvl w:val="0"/>
          <w:numId w:val="29"/>
        </w:numPr>
        <w:spacing w:before="0" w:after="200" w:line="36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</w:p>
    <w:p>
      <w:pPr>
        <w:numPr>
          <w:ilvl w:val="0"/>
          <w:numId w:val="29"/>
        </w:numPr>
        <w:spacing w:before="0" w:after="200" w:line="36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</w:p>
    <w:p>
      <w:pPr>
        <w:numPr>
          <w:ilvl w:val="0"/>
          <w:numId w:val="29"/>
        </w:numPr>
        <w:spacing w:before="0" w:after="200" w:line="36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</w:p>
    <w:p>
      <w:pPr>
        <w:numPr>
          <w:ilvl w:val="0"/>
          <w:numId w:val="29"/>
        </w:numPr>
        <w:spacing w:before="0" w:after="200" w:line="36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а, б</w:t>
      </w:r>
    </w:p>
    <w:p>
      <w:pPr>
        <w:numPr>
          <w:ilvl w:val="0"/>
          <w:numId w:val="29"/>
        </w:numPr>
        <w:spacing w:before="0" w:after="200" w:line="36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</w:p>
    <w:p>
      <w:pPr>
        <w:numPr>
          <w:ilvl w:val="0"/>
          <w:numId w:val="29"/>
        </w:numPr>
        <w:spacing w:before="0" w:after="200" w:line="36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 -  у мужчин,  2.24м  - у женщин</w:t>
      </w:r>
    </w:p>
    <w:p>
      <w:pPr>
        <w:numPr>
          <w:ilvl w:val="0"/>
          <w:numId w:val="29"/>
        </w:numPr>
        <w:spacing w:before="0" w:after="200" w:line="36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партий, 4 партии до 25 очков, 5 партия – до 15 очков</w:t>
      </w:r>
    </w:p>
    <w:p>
      <w:pPr>
        <w:numPr>
          <w:ilvl w:val="0"/>
          <w:numId w:val="29"/>
        </w:numPr>
        <w:spacing w:before="0" w:after="200" w:line="36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</w:p>
    <w:p>
      <w:pPr>
        <w:numPr>
          <w:ilvl w:val="0"/>
          <w:numId w:val="29"/>
        </w:numPr>
        <w:spacing w:before="0" w:after="200" w:line="36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х 18м, зоны расположены справа налево от 1 до 6</w:t>
      </w:r>
    </w:p>
    <w:p>
      <w:pPr>
        <w:numPr>
          <w:ilvl w:val="0"/>
          <w:numId w:val="29"/>
        </w:numPr>
        <w:spacing w:before="0" w:after="200" w:line="36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Атакующим ударом добить мяч до пола на площадке противника, или заставить его ошибиться.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78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"/>
        </w:numPr>
        <w:spacing w:before="0" w:after="200" w:line="36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игрок заступил ногой на площадку</w:t>
      </w: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игрок подбросил и поймал мяч</w:t>
      </w: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выполнил подачу в течение  8 секунд  после свистка судьи</w:t>
      </w: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касание антенны мячом, или мяч не попал на площадку</w:t>
      </w:r>
    </w:p>
    <w:p>
      <w:pPr>
        <w:spacing w:before="0" w:after="2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совершил подачу до свистка судьи.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15.1)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сделано больше 3-х касаний                                                                                                    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2)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касание верхнего края сетки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3)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 игроком задней линии 3-х метровой линии при атаке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4)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ошибка на приеме: двойное касание или задержка мяча 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5)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касание антенны при ударе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6)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 на игровую половину противника                                                        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 физической культуры:   Заусайлова Т.В.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9">
    <w:abstractNumId w:val="6"/>
  </w:num>
  <w:num w:numId="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styles.xml" Id="docRId17" Type="http://schemas.openxmlformats.org/officeDocument/2006/relationships/styles"/><Relationship TargetMode="External" Target="https://www.youtube.com/watch?v=zdRDG-sz2MA&#8239;&#160;" Id="docRId7" Type="http://schemas.openxmlformats.org/officeDocument/2006/relationships/hyperlink"/><Relationship TargetMode="External" Target="https://www.youtube.com/watch?v=pLT1ZiVBaK0&#8239;&#160;" Id="docRId10" Type="http://schemas.openxmlformats.org/officeDocument/2006/relationships/hyperlink"/><Relationship TargetMode="External" Target="http://razino-school.ucoz.ru/_tbkp/120_urokov_po_volebolu_ju.d-zheleznjak.pdf" Id="docRId14" Type="http://schemas.openxmlformats.org/officeDocument/2006/relationships/hyperlink"/><Relationship TargetMode="External" Target="https://www.youtube.com/watch?v=F9Z3D96gkcE&#8239;&#160;" Id="docRId2" Type="http://schemas.openxmlformats.org/officeDocument/2006/relationships/hyperlink"/><Relationship TargetMode="External" Target="https://www.youtube.com/watch?v=F9Z3D96gkcE&#8239;&#160;" Id="docRId6" Type="http://schemas.openxmlformats.org/officeDocument/2006/relationships/hyperlink"/><Relationship TargetMode="External" Target="https://www.youtube.com/watch?v=mZM0TgSlccs" Id="docRId1" Type="http://schemas.openxmlformats.org/officeDocument/2006/relationships/hyperlink"/><Relationship TargetMode="External" Target="https://www.youtube.com/watch?v=vnR4wADm-u4&#8239;&#160;" Id="docRId11" Type="http://schemas.openxmlformats.org/officeDocument/2006/relationships/hyperlink"/><Relationship TargetMode="External" Target="https://football-match24.com/test-po-volejbolu-s-otvetami-obshhie-voprosy.html" Id="docRId15" Type="http://schemas.openxmlformats.org/officeDocument/2006/relationships/hyperlink"/><Relationship TargetMode="External" Target="https://www.youtube.com/watch?v=vnR4wADm-u4&#8239;&#160;" Id="docRId5" Type="http://schemas.openxmlformats.org/officeDocument/2006/relationships/hyperlink"/><Relationship TargetMode="External" Target="https://www.youtube.com/watch?v=mZM0TgSlccs&#8239;&#160;" Id="docRId9" Type="http://schemas.openxmlformats.org/officeDocument/2006/relationships/hyperlink"/><Relationship TargetMode="External" Target="https://www.youtube.com/watch?v=ElmoMWF3VY8&#8239;" Id="docRId0" Type="http://schemas.openxmlformats.org/officeDocument/2006/relationships/hyperlink"/><Relationship TargetMode="External" Target="https://www.youtube.com/watch?v=KC2E-kILs0s&#8239;" Id="docRId12" Type="http://schemas.openxmlformats.org/officeDocument/2006/relationships/hyperlink"/><Relationship Target="numbering.xml" Id="docRId16" Type="http://schemas.openxmlformats.org/officeDocument/2006/relationships/numbering"/><Relationship TargetMode="External" Target="https://www.youtube.com/watch?v=vnR4wADm-u4&#8239;" Id="docRId4" Type="http://schemas.openxmlformats.org/officeDocument/2006/relationships/hyperlink"/><Relationship TargetMode="External" Target="https://www.youtube.com/watch?v=ElmoMWF3VY8&#8239;&#160;" Id="docRId8" Type="http://schemas.openxmlformats.org/officeDocument/2006/relationships/hyperlink"/><Relationship TargetMode="External" Target="https://www.youtube.com/watch?v=3SRz-U7YPY0" Id="docRId13" Type="http://schemas.openxmlformats.org/officeDocument/2006/relationships/hyperlink"/><Relationship TargetMode="External" Target="https://www.youtube.com/watch?v=zdRDG-sz2MA&#8239;&#160;" Id="docRId3" Type="http://schemas.openxmlformats.org/officeDocument/2006/relationships/hyperlink"/></Relationships>
</file>